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3F" w:rsidRPr="002E423F" w:rsidRDefault="002E423F" w:rsidP="002E423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2E423F">
        <w:rPr>
          <w:rFonts w:ascii="Tahoma" w:eastAsia="Times New Roman" w:hAnsi="Tahoma" w:cs="Tahoma"/>
          <w:b/>
          <w:bCs/>
          <w:color w:val="000000"/>
          <w:sz w:val="27"/>
          <w:szCs w:val="27"/>
          <w:lang w:eastAsia="ru-RU"/>
        </w:rPr>
        <w:t>Правила перевозки скоропортящихся грузов</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Правила перевозки скоропортящихся грузов</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К скоропортящимся относятся грузы, которые для обеспечения сохранности при перевозке требуют соблюдения температурного режима, указанного в приложении 1 к разделу 13.</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Скоропортящиеся грузы подразделяются наследующие группы:</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105" w:line="240" w:lineRule="auto"/>
        <w:ind w:left="720"/>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продукты растительного происхождения:</w:t>
      </w:r>
      <w:r w:rsidRPr="002E423F">
        <w:rPr>
          <w:rFonts w:ascii="Verdana" w:eastAsia="Times New Roman" w:hAnsi="Verdana" w:cs="Tahoma"/>
          <w:color w:val="000000"/>
          <w:sz w:val="18"/>
          <w:szCs w:val="18"/>
          <w:lang w:eastAsia="ru-RU"/>
        </w:rPr>
        <w:t> фрукты, ягоды, овощи, грибы и др.;</w:t>
      </w:r>
    </w:p>
    <w:p w:rsidR="002E423F" w:rsidRPr="002E423F" w:rsidRDefault="002E423F" w:rsidP="002E423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продукты животного происхождения:</w:t>
      </w:r>
      <w:r w:rsidRPr="002E423F">
        <w:rPr>
          <w:rFonts w:ascii="Verdana" w:eastAsia="Times New Roman" w:hAnsi="Verdana" w:cs="Tahoma"/>
          <w:color w:val="000000"/>
          <w:sz w:val="18"/>
          <w:szCs w:val="18"/>
          <w:lang w:eastAsia="ru-RU"/>
        </w:rPr>
        <w:t> мясо различных животных и птиц, рыба, икра, молоко, яйца и др.;</w:t>
      </w:r>
    </w:p>
    <w:p w:rsidR="002E423F" w:rsidRPr="002E423F" w:rsidRDefault="002E423F" w:rsidP="002E423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продукты переработки:</w:t>
      </w:r>
      <w:r w:rsidRPr="002E423F">
        <w:rPr>
          <w:rFonts w:ascii="Verdana" w:eastAsia="Times New Roman" w:hAnsi="Verdana" w:cs="Tahoma"/>
          <w:color w:val="000000"/>
          <w:sz w:val="18"/>
          <w:szCs w:val="18"/>
          <w:lang w:eastAsia="ru-RU"/>
        </w:rPr>
        <w:t> молочные продукты, жиры различные, замороженные плоды, колбасные изделия и другие мясные продукты, сыры и т.п.;</w:t>
      </w:r>
    </w:p>
    <w:p w:rsidR="002E423F" w:rsidRPr="002E423F" w:rsidRDefault="002E423F" w:rsidP="002E423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b/>
          <w:bCs/>
          <w:color w:val="000000"/>
          <w:sz w:val="18"/>
          <w:szCs w:val="18"/>
          <w:lang w:eastAsia="ru-RU"/>
        </w:rPr>
        <w:t>живые растения:</w:t>
      </w:r>
      <w:r w:rsidRPr="002E423F">
        <w:rPr>
          <w:rFonts w:ascii="Verdana" w:eastAsia="Times New Roman" w:hAnsi="Verdana" w:cs="Tahoma"/>
          <w:color w:val="000000"/>
          <w:sz w:val="18"/>
          <w:szCs w:val="18"/>
          <w:lang w:eastAsia="ru-RU"/>
        </w:rPr>
        <w:t> саженцы, цветы и др.</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Скоропортящиеся грузы, не указанные в приложении 1 к настоящему разделу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Предъявляемые грузоотправителем к перевозке скоропортящиеся грузы должны иметь при погрузке температуру не выше указанной в графе 3 приложения 1 к разделу13.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 приложения 1 к настоящему разделу.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Допускается приемка к перевозке свежих овощей и фруктов с температурой выше указанной в графе 3 приложения 1.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а свежая зелень (салат, редис, зеленый лук, укроп и т.д.) - в ночные и утренние часы (до 8 часов утра) продолжительностью перевозки не более 3 часов на неспециализированном подвижном составе с укрытием брезентом или автомобилях-фургонах с проветриванием.</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 Грузоотправитель перед погрузкой скоропортящихся грузов обязан проверить коммерческую пригодность подвижного состава для перевозки данных грузов. 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xml:space="preserve">Автотранспортное предприятие или организация обязаны подавать под погрузку скоропортящиеся грузов подвижной состав в летний период с охлаждением и в зимний период с подогревом до температурного режима, указанного в графе 4 приложения 1 к разделу 13. </w:t>
      </w:r>
      <w:r w:rsidRPr="002E423F">
        <w:rPr>
          <w:rFonts w:ascii="Verdana" w:eastAsia="Times New Roman" w:hAnsi="Verdana" w:cs="Tahoma"/>
          <w:color w:val="000000"/>
          <w:sz w:val="18"/>
          <w:szCs w:val="18"/>
          <w:lang w:eastAsia="ru-RU"/>
        </w:rPr>
        <w:lastRenderedPageBreak/>
        <w:t>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прибывшего в адрес грузополучателя,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(приложение 2 к разделу 13) и в товарно-транспортной накладной.</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Скоропортящиеся грузы должны предъявляться к перевозке в транспортабельном состояния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отправителя, если груз доставляется нескольким получателям и невозможно опломбирование всего автомобиля.</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Фрукты и овощи должны предъявляться к перевозке и приниматься автотранспортным предприятием или организацией только в затаренном виде. Для упаковки плодов и овощей применяются типы ящиков в соответствии с установленными ГОСТами.</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В исключительных случаях вследствие особых обстоятельств скоропортящиеся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Предъявляемые к перевозке плоды и овощи должны быть уложены в тару плотно, в уровень с краями тары так, чтобы они не бились и не терлись. Фрукты и овощи должны предъявляться к перевозке отсортированными по степени зрелости и сортам в соответствии с требованиями стандартов.</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9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Грузоотправитель обязан предъявлять к перевозке скоропортящиеся грузы, отвечающие следующим условиям:</w:t>
      </w:r>
    </w:p>
    <w:p w:rsidR="002E423F" w:rsidRPr="002E423F" w:rsidRDefault="002E423F" w:rsidP="002E423F">
      <w:pPr>
        <w:spacing w:before="100" w:beforeAutospacing="1" w:after="0"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spacing w:before="60" w:after="105" w:line="240" w:lineRule="auto"/>
        <w:ind w:left="720"/>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 </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овощи и фрукты должны быть свежими, незагрязненными, неувлажненными, правильной формы, без механических повреждений, не пораженными болезнями и сельскохозяйственными вредителями. 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 Черешня и вишня должны иметь плодоножку Вишня без плодоножки (дойка) допускается к перевозке продолжительностью не более одних суток. Виноград свежий допускается к перевозке с нормально вызревшими развитыми, сухими ягодами и не опоенный;</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голов;баранина и мясо мелких животных должны предъявляться к перевозкам целыми тушами без голов.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Туши должны быть тщательно разделаны и зачищены, без кровоподтеков, побитостей и загрязнений кровью, содержанием желудочно-кишечного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t>На поверхности туши не допускается наличие льда и снега. Замороженные мясные блоки должны быть завернуты в пергамент, подпергамент, пергамин, целлофан и другие прозрачные пленки и упакованы в контейнеры или коробки из гофрированного картона. </w:t>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br/>
      </w:r>
      <w:r w:rsidRPr="002E423F">
        <w:rPr>
          <w:rFonts w:ascii="Verdana" w:eastAsia="Times New Roman" w:hAnsi="Verdana" w:cs="Tahoma"/>
          <w:color w:val="000000"/>
          <w:sz w:val="18"/>
          <w:szCs w:val="18"/>
          <w:lang w:eastAsia="ru-RU"/>
        </w:rPr>
        <w:lastRenderedPageBreak/>
        <w:t>В остывшем состоянии перевозится мясо, подверженное остыванию не менее 6 часов и имеющее поверхность, покрытую корочкой подсыхания, с температурой в толще мышц от +4 до +12°С. Охлажденное мясо должно иметь сухую поверхность с корочкой подсыхания, без следов плесени, ослизнения и увлажнения.</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мясокопчености, колбасные изделия перевозятся в ящиках с просветами. Корейка и грудинка, покрытые защитным слоем, перевозятся в плотных ящиках. Жиры животные, топленые и пищевые перевозятся в деревянных бочках, в жестяных и стеклянных банках или брусками, завернутыми в жиронепроницаемую бумагу, упакованными в ящики. Бекон перевозится в пачках по три - шесть половинок в каждой, обшитых крепкой мешковиной и обвязанных с двух сторон крепкой мягкой веревкой. Пачки укладываются в кузове одна на другую в три- четыре яруса. Солонина из говядины и баранины и языки соленые предъявляются к перевозке в бочках со сроком засола не менее 10 суток;</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тушки кроликов перевозятся только в замороженном состоянии, упакованными в ящики. Тушки должны быть без шкурок, голов и внутренних органов, за исключением почек, и не иметь следов плесени, ослизнения и увлажнения;</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крафт-бумаги, или рогожные кули. Субпродукты должны быть свежими, чистыми и без признаков порчи;</w:t>
      </w:r>
    </w:p>
    <w:p w:rsidR="002E423F" w:rsidRPr="002E423F" w:rsidRDefault="002E423F" w:rsidP="002E423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2E423F">
        <w:rPr>
          <w:rFonts w:ascii="Verdana" w:eastAsia="Times New Roman" w:hAnsi="Verdana" w:cs="Tahoma"/>
          <w:color w:val="000000"/>
          <w:sz w:val="18"/>
          <w:szCs w:val="18"/>
          <w:lang w:eastAsia="ru-RU"/>
        </w:rPr>
        <w:t>птица битая перевозится в замороженном и охлажденном стоянии, упакованная в ящики. В охлажденном состоянии полупотрошеная и потрошеная птица перевозится в ящиках с просветами. Дичь перевозится в оперении только в замороженном состоянии Л упакованной в ящики. Битая птица с признаками плесени, ослизнения, запахом закисания и увлажненной поверхностью к перевозке не допускается.</w:t>
      </w:r>
    </w:p>
    <w:p w:rsidR="000F2CE7" w:rsidRDefault="000F2CE7">
      <w:bookmarkStart w:id="0" w:name="_GoBack"/>
      <w:bookmarkEnd w:id="0"/>
    </w:p>
    <w:sectPr w:rsidR="000F2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C55"/>
    <w:multiLevelType w:val="multilevel"/>
    <w:tmpl w:val="19BC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7968A2"/>
    <w:multiLevelType w:val="multilevel"/>
    <w:tmpl w:val="9CD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38"/>
    <w:rsid w:val="000F2CE7"/>
    <w:rsid w:val="002E423F"/>
    <w:rsid w:val="00FF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E42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42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E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E42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42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E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DAZZ</dc:creator>
  <cp:keywords/>
  <dc:description/>
  <cp:lastModifiedBy>DAZZ</cp:lastModifiedBy>
  <cp:revision>3</cp:revision>
  <dcterms:created xsi:type="dcterms:W3CDTF">2016-09-17T06:06:00Z</dcterms:created>
  <dcterms:modified xsi:type="dcterms:W3CDTF">2016-09-17T06:06:00Z</dcterms:modified>
</cp:coreProperties>
</file>